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3DB" w:rsidRDefault="005973DB" w:rsidP="005973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5973DB" w:rsidRDefault="005973DB" w:rsidP="005973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УКАЗ</w:t>
      </w:r>
    </w:p>
    <w:p w:rsidR="005973DB" w:rsidRDefault="005973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ПРЕЗИДЕНТА РОССИЙСКОЙ ФЕДЕРАЦИИ</w:t>
      </w:r>
    </w:p>
    <w:p w:rsidR="005973DB" w:rsidRDefault="005973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 ВСЕРОССИЙСКОМ ФИЗКУЛЬТУРНО-СПОРТИВНОМ КОМПЛЕКСЕ</w:t>
      </w:r>
    </w:p>
    <w:p w:rsidR="005973DB" w:rsidRDefault="005973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"ГОТОВ К ТРУДУ И ОБОРОНЕ" (ГТО)</w:t>
      </w:r>
    </w:p>
    <w:p w:rsidR="005973DB" w:rsidRDefault="005973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73DB" w:rsidRDefault="005973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целях дальнейшего совершенствования государственной политики в области физической культуры и спорта, создания эффективной системы физического воспитания, направленной на развитие человеческого потенциала и укрепление здоровья населения, постановляю:</w:t>
      </w:r>
      <w:proofErr w:type="gramEnd"/>
    </w:p>
    <w:p w:rsidR="005973DB" w:rsidRDefault="005973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Ввести в действие с 1 сентября 2014 г. в Российской Федерации Всероссийский физкультурно-спортивный комплекс "Готов к труду и обороне" (ГТО) - программную и нормативную основу физического воспитания населения.</w:t>
      </w:r>
    </w:p>
    <w:p w:rsidR="005973DB" w:rsidRDefault="005973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Правительству Российской Федерации:</w:t>
      </w:r>
    </w:p>
    <w:p w:rsidR="005973DB" w:rsidRDefault="005973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утвердить до 15 июня 2014 г. положение о Всероссийском физкультурно-спортивном комплексе "Готов к труду и обороне" (ГТО);</w:t>
      </w:r>
    </w:p>
    <w:p w:rsidR="005973DB" w:rsidRDefault="005973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начиная с 2015 года представлять Президенту Российской Федерации ежегодно, до 1 мая, доклад о состоянии физической подготовленности населения.</w:t>
      </w:r>
    </w:p>
    <w:p w:rsidR="005973DB" w:rsidRDefault="005973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Правительству Российской Федерации совместно с органами исполнительной власти субъектов Российской Федерации:</w:t>
      </w:r>
    </w:p>
    <w:p w:rsidR="005973DB" w:rsidRDefault="005973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разработать и утвердить до 30 июня 2014 г. план мероприятий по поэтапному внедрению Всероссийского физкультурно-спортивного комплекса "Готов к труду и обороне" (ГТО), а также принять меры по стимулированию различных возрастных групп населения к выполнению нормативов и требований Всероссийского физкультурно-спортивного комплекса "Готов к труду и обороне" (ГТО);</w:t>
      </w:r>
    </w:p>
    <w:p w:rsidR="005973DB" w:rsidRDefault="005973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обеспечить до 1 августа 2014 г. разработку и принятие нормативных правовых актов, направленных на реализацию мероприятий по поэтапному внедрению Всероссийского физкультурно-спортивного комплекса "Готов к труду и обороне" (ГТО) на федеральном, региональном и местном уровнях.</w:t>
      </w:r>
    </w:p>
    <w:p w:rsidR="005973DB" w:rsidRDefault="005973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Установить, что реализация мероприятий по поэтапному внедрению Всероссийского физкультурно-спортивного комплекса "Готов к труду и обороне" (ГТО) осуществляется федеральными органами исполнительной власти и органами исполнительной власти субъектов Российской Федерации в пределах бюджетных ассигнований, предусматриваемых указанным органам соответственно в федеральном бюджете и в бюджетах субъектов Российской Федерации.</w:t>
      </w:r>
    </w:p>
    <w:p w:rsidR="005973DB" w:rsidRDefault="005973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Министерству спорта Российской Федерации:</w:t>
      </w:r>
    </w:p>
    <w:p w:rsidR="005973DB" w:rsidRDefault="005973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осуществлять координацию деятельности федеральных органов исполнительной власти и органов исполнительной власти субъектов Российской Федерации по реализации мероприятий по поэтапному внедрению Всероссийского физкультурно-спортивного комплекса "Готов к труду и обороне" (ГТО);</w:t>
      </w:r>
    </w:p>
    <w:p w:rsidR="005973DB" w:rsidRDefault="005973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представить в установленном порядке предложения о внесении в государственную </w:t>
      </w:r>
      <w:hyperlink r:id="rId4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программу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 "Развитие физической культуры и спорта" изменений, связанных с введением в действие Всероссийского физкультурно-спортивного комплекса "Готов к труду и обороне" (ГТО).</w:t>
      </w:r>
    </w:p>
    <w:p w:rsidR="005973DB" w:rsidRDefault="005973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Рекомендовать высшим должностным лицам (руководителям высших исполнительных органов государственной власти) субъектов Российской Федерации:</w:t>
      </w:r>
    </w:p>
    <w:p w:rsidR="005973DB" w:rsidRDefault="005973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определить органы исполнительной власти субъектов Российской Федерации, ответственные за поэтапное внедрение Всероссийского физкультурно-спортивного комплекса "Готов к труду и обороне" (ГТО);</w:t>
      </w:r>
    </w:p>
    <w:p w:rsidR="005973DB" w:rsidRDefault="005973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разработать и по согласованию с Министерством спорта Российской Федерации утвердить до 1 августа 2014 г. региональные планы мероприятий по поэтапному внедрению Всероссийского физкультурно-спортивного комплекса "Готов к труду и обороне" (ГТО).</w:t>
      </w:r>
    </w:p>
    <w:p w:rsidR="005973DB" w:rsidRDefault="005973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Настоящий Указ вступает в силу со дня его официального опубликования.</w:t>
      </w:r>
    </w:p>
    <w:p w:rsidR="005973DB" w:rsidRDefault="005973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73DB" w:rsidRDefault="005973D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Президент</w:t>
      </w:r>
    </w:p>
    <w:p w:rsidR="005973DB" w:rsidRDefault="005973D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5973DB" w:rsidRDefault="005973D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В.ПУТИН</w:t>
      </w:r>
    </w:p>
    <w:p w:rsidR="005973DB" w:rsidRDefault="005973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Москва, Кремль</w:t>
      </w:r>
    </w:p>
    <w:p w:rsidR="005973DB" w:rsidRDefault="005973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 марта 2014 года</w:t>
      </w:r>
    </w:p>
    <w:p w:rsidR="005973DB" w:rsidRDefault="005973DB" w:rsidP="005973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 172</w:t>
      </w:r>
    </w:p>
    <w:sectPr w:rsidR="005973DB" w:rsidSect="005973DB">
      <w:pgSz w:w="11906" w:h="16838"/>
      <w:pgMar w:top="284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23A3"/>
    <w:rsid w:val="005973DB"/>
    <w:rsid w:val="008D6091"/>
    <w:rsid w:val="00AC3FCA"/>
    <w:rsid w:val="00C851B8"/>
    <w:rsid w:val="00DC23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FCA"/>
  </w:style>
  <w:style w:type="paragraph" w:styleId="1">
    <w:name w:val="heading 1"/>
    <w:basedOn w:val="a"/>
    <w:link w:val="10"/>
    <w:uiPriority w:val="9"/>
    <w:qFormat/>
    <w:rsid w:val="008D60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D60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60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D609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8D6091"/>
  </w:style>
  <w:style w:type="character" w:styleId="a3">
    <w:name w:val="Hyperlink"/>
    <w:basedOn w:val="a0"/>
    <w:uiPriority w:val="99"/>
    <w:semiHidden/>
    <w:unhideWhenUsed/>
    <w:rsid w:val="008D6091"/>
    <w:rPr>
      <w:color w:val="0000FF"/>
      <w:u w:val="single"/>
    </w:rPr>
  </w:style>
  <w:style w:type="character" w:customStyle="1" w:styleId="tik-text">
    <w:name w:val="tik-text"/>
    <w:basedOn w:val="a0"/>
    <w:rsid w:val="008D6091"/>
  </w:style>
  <w:style w:type="paragraph" w:styleId="a4">
    <w:name w:val="Normal (Web)"/>
    <w:basedOn w:val="a"/>
    <w:uiPriority w:val="99"/>
    <w:semiHidden/>
    <w:unhideWhenUsed/>
    <w:rsid w:val="008D6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D6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60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D60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D60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60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D609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8D6091"/>
  </w:style>
  <w:style w:type="character" w:styleId="a3">
    <w:name w:val="Hyperlink"/>
    <w:basedOn w:val="a0"/>
    <w:uiPriority w:val="99"/>
    <w:semiHidden/>
    <w:unhideWhenUsed/>
    <w:rsid w:val="008D6091"/>
    <w:rPr>
      <w:color w:val="0000FF"/>
      <w:u w:val="single"/>
    </w:rPr>
  </w:style>
  <w:style w:type="character" w:customStyle="1" w:styleId="tik-text">
    <w:name w:val="tik-text"/>
    <w:basedOn w:val="a0"/>
    <w:rsid w:val="008D6091"/>
  </w:style>
  <w:style w:type="paragraph" w:styleId="a4">
    <w:name w:val="Normal (Web)"/>
    <w:basedOn w:val="a"/>
    <w:uiPriority w:val="99"/>
    <w:semiHidden/>
    <w:unhideWhenUsed/>
    <w:rsid w:val="008D6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D6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60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225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663491">
          <w:marLeft w:val="24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78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73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17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159863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14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09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98158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612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441068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21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06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7004E09E0BC513990F3AE7C30E2735FFE2C5F3DD807419C7EABCCDDBC2E9E789C3647A63806F6FE947e3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</Company>
  <LinksUpToDate>false</LinksUpToDate>
  <CharactersWithSpaces>3537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Анатольевна Балмашева</dc:creator>
  <cp:keywords/>
  <dc:description/>
  <cp:lastModifiedBy>zyablitsev_av</cp:lastModifiedBy>
  <cp:revision>5</cp:revision>
  <cp:lastPrinted>2014-03-31T07:33:00Z</cp:lastPrinted>
  <dcterms:created xsi:type="dcterms:W3CDTF">2014-03-31T06:39:00Z</dcterms:created>
  <dcterms:modified xsi:type="dcterms:W3CDTF">2014-03-31T07:33:00Z</dcterms:modified>
</cp:coreProperties>
</file>